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d1c1d"/>
          <w:sz w:val="28"/>
          <w:szCs w:val="28"/>
          <w:rtl w:val="0"/>
        </w:rPr>
        <w:t xml:space="preserve">I migliori Paesi in cui viaggiare e lavorare a distanza nel 2022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rtl w:val="0"/>
        </w:rPr>
        <w:t xml:space="preserve">KAYAK presenta una classifica basata sul fuso orario per aiutare gli italiani a trovare il luogo migliore in cui lavorare viaggiando con lo stesso fuso orario del loro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Mano a mano che sempre più persone si inseriscono in ambienti di lavoro flessibili e cercano la loro prossima "workation" (ovvero, una vacanza che unisce il tempo libero e il lavoro a distanza),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KAYAK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, leader mondiale tra i motori di ricerca di viaggio, rivela i migliori Paesi del mondo da cui lavorare a distanza, con il Portogallo in cima alla classifica.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Il primo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Indice viaggi e lavoro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di KAYAK è la fonte definitiva per coloro che desiderano trasferire il proprio ufficio lontano da casa, temporaneamente o per un periodo di tempo più lungo. Per mettere a punto l'indice, KAYAK ha analizzato attentamente 111 Paesi e ha classificato ciascuno di essi in base a 22 fattori suddivisi in sei categorie: accessibilità e costi di viaggio; prezzi locali; salute e sicurezza; possibilità di lavoro a distanza; vita sociale; meteo. In definitiva, l'Indice rivela i migliori Paesi in cui è più facile lavorare e divertirsi nel tempo libero.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I 10 Paesi migliori per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condizioni di lavoro produttive unite a opportunità di viaggio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secondo KAYAK sono: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Portogallo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Romania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Mauritius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Giappone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Panama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Repubblica Ceca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4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Germania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Il Portogallo si è classificato complessivamente come il miglior Paese di tutto il mondo in cui lavorare a distanza, con un punteggio elevato in tutte le categorie, tra cui ottimo meteo, numero elevato di locali per uscire, bassi tassi di criminalità e costo della vita relativamente basso. Il Portogallo offre anche un visto per nomadi digitali e molti residenti hanno un'ottima conoscenza della lingua inglese, un fattore che attrae gli espatriati. La Spagna è seconda in classifica, perlopiù grazie al numero elevato di bar e ristoranti pro capite, unito all'alta velocità di Internet, all'abbondanza di spazi di coworking e ai visti da remoto per i freelancer. Ha anche una vivace vita notturna ed è molto aperta alle persone LGBTQ+. La Romania è al terzo posto, principalmente perché offre prezzi molto interessanti quando si tratta di affitti a lungo termine e gastronomia locale.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Gli italiani possono trovare la migliore "workation" per il fuso orario del loro team grazie alla nuova funzionalità di KAYAK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Oltre all'Indice viaggi e lavoro, KAYAK presenta una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nuova mappa dei fusi orari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per aiutare gli utenti a scoprire in modo semplice e veloce le differenze di orario per il loro viaggio: ideale per coloro che vogliono evitare le videoconferenze alle 2 di notte mentre lavorano all'estero.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La classifica incentrata sul fuso orario tiene conto di fattori e categorie chiave dell'Indice viaggi e lavoro, ma li visualizza in base al Paese di origine del tuo lavoro, in modo che i Paesi con fusi orari più vicini a quello del tuo lavoro siano presentati più in alto nell'elenco dei Paesi di destinazione.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 mappa include anche le restrizioni di viaggio più aggiornate e i tassi di vaccinazione locali per Paese.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Prima di pianificare il tuo viaggio, assicurati di controllare le ultime restrizioni in vigore nella destinazione che hai scelto. La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highlight w:val="white"/>
            <w:u w:val="single"/>
            <w:rtl w:val="0"/>
          </w:rPr>
          <w:t xml:space="preserve">mappa delle restrizioni di viaggio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di KAYAK fornisce aggiornamenti in tempo reale sulle restrizioni COVID-19 e sui requisiti di ingresso nei singoli Paesi in tutto il mondo.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Tutte le fonti e i dati sono stati consultati e raccolti tra il 1° settembre e il 20 ottobre 2021. Le cifre raccolte si basano sugli ultimi dati disponibili. Per maggiori dettagli sulla metodologia dell'Indice viaggi e lavoro, visita il sito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highlight w:val="white"/>
            <w:u w:val="single"/>
            <w:rtl w:val="0"/>
          </w:rPr>
          <w:t xml:space="preserve">kayak.it/travel-work/rank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Informazioni su KAYAK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highlight w:val="white"/>
            <w:u w:val="single"/>
            <w:rtl w:val="0"/>
          </w:rPr>
          <w:t xml:space="preserve">KAYAK.it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, parte del gruppo Booking Holdings (NASDAQ: BKNG), è il leader mondiale tra i motori di ricerca di viaggio. Con miliardi di ricerche effettuate sulle nostre piattaforme, aiutiamo le persone a trovare la soluzione perfetta per i loro voli, soggiorni e noleggi auto. Supportiamo anche chi viaggia per lavoro con KAYAK Business, la nostra soluzione gratuita per i viaggi aziendali, e stiamo trasformando l'esperienza degli utenti durante il viaggio con la nostra app e il nostro nuovo software per soggiorni in hotel e altre strutture ricettive.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14538" cy="38689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538" cy="386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tbl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ayak.it/travel-work/rank" TargetMode="External"/><Relationship Id="rId10" Type="http://schemas.openxmlformats.org/officeDocument/2006/relationships/hyperlink" Target="https://www.kayak.it/travel-restrictions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kayak.i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ayak.it/travel-work/ma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ayak.it" TargetMode="External"/><Relationship Id="rId8" Type="http://schemas.openxmlformats.org/officeDocument/2006/relationships/hyperlink" Target="https://kayak.it/travel-work/r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f//41WJFq627P0B8PC43f+TeQ==">AMUW2mVkNSztsxelH+Zwo076VLpVPIcwBZ9BuaCMXKLHjcdIqwShCeMOGF9Wmu0VVWrR8nyjOXhR62eyW2w/psKk8wyROA0rhjWelWdEE6CbHIvjMjZJbfM=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